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6F26F4" w:rsidR="0046127A" w:rsidRPr="00AC3489" w:rsidRDefault="00977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Theme="minorBidi" w:eastAsia="Tahoma Bold" w:hAnsiTheme="minorBidi" w:cstheme="minorBidi"/>
          <w:bCs/>
          <w:color w:val="000000"/>
          <w:sz w:val="28"/>
          <w:szCs w:val="28"/>
        </w:rPr>
      </w:pPr>
      <w:proofErr w:type="spellStart"/>
      <w:r w:rsidRPr="00AC3489">
        <w:rPr>
          <w:rFonts w:ascii="Tahoma" w:eastAsia="Tahoma Bold" w:hAnsi="Tahoma" w:cs="Tahoma"/>
          <w:b/>
          <w:color w:val="000000"/>
          <w:sz w:val="28"/>
          <w:szCs w:val="28"/>
        </w:rPr>
        <w:t>สัญญาการใช้ตรารับรอง</w:t>
      </w:r>
      <w:proofErr w:type="spellEnd"/>
      <w:r w:rsidR="00AC3489" w:rsidRPr="00AC3489">
        <w:rPr>
          <w:rFonts w:ascii="Tahoma" w:eastAsia="Tahoma Bold" w:hAnsi="Tahoma" w:cs="Tahoma"/>
          <w:bCs/>
          <w:color w:val="000000"/>
          <w:sz w:val="28"/>
          <w:szCs w:val="28"/>
          <w:cs/>
        </w:rPr>
        <w:t>มาตรฐาน</w:t>
      </w:r>
      <w:r w:rsidR="00AC3489" w:rsidRPr="00AC3489">
        <w:rPr>
          <w:rFonts w:ascii="Tahoma" w:eastAsia="Tahoma Bold" w:hAnsi="Tahoma" w:cs="Tahoma"/>
          <w:b/>
          <w:color w:val="000000"/>
          <w:sz w:val="28"/>
          <w:szCs w:val="28"/>
          <w:cs/>
        </w:rPr>
        <w:t xml:space="preserve"> </w:t>
      </w:r>
      <w:r w:rsidR="00AC3489" w:rsidRPr="00AC3489">
        <w:rPr>
          <w:rFonts w:ascii="Tahoma" w:eastAsia="Tahoma Bold" w:hAnsi="Tahoma" w:cs="Tahoma"/>
          <w:b/>
          <w:color w:val="000000"/>
          <w:sz w:val="28"/>
          <w:szCs w:val="28"/>
        </w:rPr>
        <w:t>ACT C&amp;H</w:t>
      </w:r>
    </w:p>
    <w:p w14:paraId="00000002" w14:textId="77777777" w:rsidR="0046127A" w:rsidRDefault="00977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center" w:pos="4535"/>
          <w:tab w:val="left" w:pos="7283"/>
        </w:tabs>
        <w:rPr>
          <w:rFonts w:ascii="Tahoma Bold" w:eastAsia="Tahoma Bold" w:hAnsi="Tahoma Bold" w:cs="Tahoma Bold"/>
          <w:color w:val="000000"/>
          <w:sz w:val="28"/>
          <w:szCs w:val="28"/>
        </w:rPr>
      </w:pPr>
      <w:r>
        <w:rPr>
          <w:rFonts w:ascii="Angsana New" w:eastAsia="Angsana New" w:hAnsi="Angsana New" w:cs="Angsana New"/>
          <w:b/>
          <w:color w:val="000000"/>
          <w:sz w:val="28"/>
          <w:szCs w:val="28"/>
        </w:rPr>
        <w:tab/>
      </w:r>
      <w:r>
        <w:rPr>
          <w:rFonts w:ascii="Tahoma Bold" w:eastAsia="Tahoma Bold" w:hAnsi="Tahoma Bold" w:cs="Tahoma Bold"/>
          <w:b/>
          <w:color w:val="000000"/>
          <w:sz w:val="28"/>
          <w:szCs w:val="28"/>
        </w:rPr>
        <w:t>Organic Seal User Contract</w:t>
      </w:r>
      <w:r>
        <w:rPr>
          <w:rFonts w:ascii="Angsana New" w:eastAsia="Angsana New" w:hAnsi="Angsana New" w:cs="Angsana New"/>
          <w:b/>
          <w:color w:val="000000"/>
          <w:sz w:val="28"/>
          <w:szCs w:val="28"/>
        </w:rPr>
        <w:tab/>
      </w:r>
    </w:p>
    <w:p w14:paraId="00000003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00000004" w14:textId="77777777" w:rsidR="0046127A" w:rsidRDefault="009776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บริษัท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เอซีที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ออร์แกนิค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จำกัด</w:t>
      </w:r>
      <w:proofErr w:type="spellEnd"/>
    </w:p>
    <w:p w14:paraId="00000005" w14:textId="77777777" w:rsidR="0046127A" w:rsidRDefault="009776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เลขที่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2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ซอยงามวงศ์วาน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23แยก2/5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ตำบลบางเขน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อำเภอเมือง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จังหวัดนนทบุรี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11000</w:t>
      </w:r>
    </w:p>
    <w:p w14:paraId="00000006" w14:textId="77777777" w:rsidR="0046127A" w:rsidRDefault="009776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No.2 Soi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Ngamwongwan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23 yeak2/5,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Bangken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, Muang District, Nonthaburi 11000</w:t>
      </w:r>
    </w:p>
    <w:p w14:paraId="00000007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c"/>
        <w:tblW w:w="907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4394"/>
      </w:tblGrid>
      <w:tr w:rsidR="0046127A" w14:paraId="081B97CE" w14:textId="77777777">
        <w:trPr>
          <w:trHeight w:val="130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08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สำนักงานมาตรฐานเกษตรอินทรีย์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มกท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.) </w:t>
            </w:r>
          </w:p>
          <w:p w14:paraId="00000009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โดย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ซึ่งในสัญญานี้จะเรียกว่า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“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ผู้ให้ใช้ตรา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”</w:t>
            </w:r>
          </w:p>
          <w:p w14:paraId="0000000A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Organic Agriculture Certification Thailand represented by henceforth is called “seal holder”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C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นางสำเนียง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ราบุรี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ในนาม</w:t>
            </w:r>
            <w:proofErr w:type="spellEnd"/>
          </w:p>
          <w:p w14:paraId="0000000D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สำนักงานมาตรฐานเกษตรอินทรีย์</w:t>
            </w:r>
            <w:proofErr w:type="spellEnd"/>
          </w:p>
          <w:p w14:paraId="0000000E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บริษัท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เอซีที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ออร์แกนิค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จำกัด</w:t>
            </w:r>
            <w:proofErr w:type="spellEnd"/>
          </w:p>
        </w:tc>
      </w:tr>
      <w:tr w:rsidR="0046127A" w14:paraId="259B60A7" w14:textId="77777777">
        <w:trPr>
          <w:trHeight w:val="10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0F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และ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ชื่อบุคคล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ซึ่งในสัญญานี้จะเรียกว่า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  <w:p w14:paraId="00000010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“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ผู้ขอใช้ตรา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”</w:t>
            </w:r>
          </w:p>
          <w:p w14:paraId="00000011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and (person name) here is called </w:t>
            </w:r>
          </w:p>
          <w:p w14:paraId="00000012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“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seal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user”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14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ahoma" w:eastAsia="Tahoma" w:hAnsi="Tahoma" w:cs="Tahoma"/>
                <w:i/>
                <w:color w:val="000000"/>
                <w:sz w:val="22"/>
                <w:szCs w:val="22"/>
                <w:highlight w:val="yellow"/>
              </w:rPr>
              <w:t>ชือบุคคล</w:t>
            </w:r>
            <w:proofErr w:type="spellEnd"/>
          </w:p>
          <w:p w14:paraId="00000015" w14:textId="77777777" w:rsidR="0046127A" w:rsidRDefault="00461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</w:p>
          <w:p w14:paraId="00000016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i/>
                <w:color w:val="000000"/>
                <w:sz w:val="22"/>
                <w:szCs w:val="22"/>
                <w:highlight w:val="yellow"/>
              </w:rPr>
              <w:t>ในนาม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22"/>
                <w:szCs w:val="22"/>
                <w:highlight w:val="yellow"/>
              </w:rPr>
              <w:t>บริษัท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22"/>
                <w:szCs w:val="22"/>
                <w:highlight w:val="yellow"/>
              </w:rPr>
              <w:t xml:space="preserve">......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22"/>
                <w:szCs w:val="22"/>
                <w:highlight w:val="yellow"/>
              </w:rPr>
              <w:t>จำกัด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127A" w14:paraId="54D79D97" w14:textId="77777777">
        <w:trPr>
          <w:trHeight w:val="5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17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ซึ่งตัวแทนของผู้ประกอบการเลขที่</w:t>
            </w:r>
            <w:proofErr w:type="spellEnd"/>
          </w:p>
          <w:p w14:paraId="00000018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8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representing operator license number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1A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highlight w:val="yellow"/>
              </w:rPr>
              <w:t>…</w:t>
            </w: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  <w:highlight w:val="yellow"/>
              </w:rPr>
              <w:t>….OC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127A" w14:paraId="6EC58929" w14:textId="77777777">
        <w:trPr>
          <w:trHeight w:val="3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1B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ที่อยู่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/ Address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1C" w14:textId="77777777" w:rsidR="0046127A" w:rsidRDefault="0097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  <w:highlight w:val="yellow"/>
              </w:rPr>
              <w:t>ระบุ</w:t>
            </w:r>
            <w:proofErr w:type="spellEnd"/>
          </w:p>
          <w:p w14:paraId="0000001D" w14:textId="77777777" w:rsidR="0046127A" w:rsidRDefault="00461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0000001F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dia New" w:eastAsia="Cordia New" w:hAnsi="Cordia New" w:cs="Cordia New"/>
          <w:color w:val="000000"/>
          <w:sz w:val="8"/>
          <w:szCs w:val="8"/>
        </w:rPr>
      </w:pPr>
    </w:p>
    <w:tbl>
      <w:tblPr>
        <w:tblStyle w:val="ad"/>
        <w:tblW w:w="9072" w:type="dxa"/>
        <w:tblLayout w:type="fixed"/>
        <w:tblLook w:val="0000" w:firstRow="0" w:lastRow="0" w:firstColumn="0" w:lastColumn="0" w:noHBand="0" w:noVBand="0"/>
      </w:tblPr>
      <w:tblGrid>
        <w:gridCol w:w="2704"/>
        <w:gridCol w:w="1753"/>
        <w:gridCol w:w="4615"/>
      </w:tblGrid>
      <w:tr w:rsidR="0046127A" w14:paraId="2B2BEBE6" w14:textId="77777777" w:rsidTr="00A813E0">
        <w:trPr>
          <w:trHeight w:val="6744"/>
        </w:trPr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20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ได้ตกลงทำสัญญากันดังต่อไปนี้</w:t>
            </w:r>
            <w:proofErr w:type="spellEnd"/>
          </w:p>
          <w:p w14:paraId="00000021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</w:p>
          <w:p w14:paraId="00000022" w14:textId="4B281851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1. 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ผู้ขอใช้ตรายินดีปฏิบัติตาม“</w:t>
            </w:r>
            <w:proofErr w:type="gram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แนวทาง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การใช้ตรารับรอง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มาตรฐานเครื่องสำอางและผลิตภัณฑ์เพื่อสุขภาพ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มกท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.”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ที่ออกโดยสำนักงานมาตรฐานเกษตรอินทรีย์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ดังสำเนาที่แนบมาท้ายสัญญานี้</w:t>
            </w:r>
            <w:proofErr w:type="spellEnd"/>
          </w:p>
          <w:p w14:paraId="00000023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</w:p>
          <w:p w14:paraId="00000024" w14:textId="0D140BAE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2. ผู้ขอใช้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ตราจะสามารถใช้ตรารับรองมาตรฐานเครื่อง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สำอางและผลิตภัณฑ์เพื่อสุขภาพ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มกท.ได้เฉพาะกับ</w:t>
            </w:r>
            <w:proofErr w:type="spellEnd"/>
            <w:proofErr w:type="gram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ผลิตภัณฑ์ที่ที่ได้รับการรับรองจาก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มกท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ตามระบบ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ที่ได้ขอการรับรองเท่านั้น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ดังรายการข้างท้ายสัญญา</w:t>
            </w:r>
            <w:proofErr w:type="spellEnd"/>
          </w:p>
          <w:p w14:paraId="00000025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</w:p>
          <w:p w14:paraId="00000026" w14:textId="6DC32789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3. ผู้ใช้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ตราไม่สามารถมอบหมายให้ผู้อื่นรับประโยชน์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หรือภาระอันเกิดจากสัญญานี้แทนกันได้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ถ้าไม่ได้มี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การตกลงกันเป็นลายลักษณ์อักษรจากทั้งสองฝ่าย</w:t>
            </w:r>
            <w:proofErr w:type="spellEnd"/>
          </w:p>
          <w:p w14:paraId="00000027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</w:p>
          <w:p w14:paraId="00000028" w14:textId="536FC682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ในกรณีที่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ผู้ขอใช้ตราจงใจไม่ปฏิบัติตาม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หรือละเลยไม่ปฏิบัติตาม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“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แนวทางการใช้ตรารับรอง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มาตรฐานเครื่องสำอางและผลิตภัณฑ์เพื่อสุขภาพ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มกท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.” จนเป็นเหตุ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ทำให้ผู้อื่นเข้าใจผิดเกี่ยวกับชื่อเสียงและ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ความน่าเชื่อถือระบบเกษตรอินทรีย์ใดๆก็ตาม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ผู้ขอใช้</w:t>
            </w:r>
            <w:proofErr w:type="spellEnd"/>
            <w:proofErr w:type="gram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ตรายอมให้ผู้ให้ใช้ตราปรับเป็นจำนวนเงินไม่เกิน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50%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ของมูลค่าผลิตภัณฑ์ที่ได้รับการรับรองมาตรฐานจาก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มกท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ในปีดังกล่าว</w:t>
            </w:r>
            <w:proofErr w:type="spellEnd"/>
          </w:p>
          <w:p w14:paraId="00000029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</w:p>
          <w:p w14:paraId="0000002A" w14:textId="2A5CDB25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5.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ในกรณีที่เกิดการพิพาท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ทั้งผู้ให้ใช้ตราและผู้ขอ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ใช้ตราจะแต่งตั้งบุคคลที่ทั้งสองฝ่ายเห็นชอบเป็น</w:t>
            </w:r>
            <w:proofErr w:type="spellEnd"/>
            <w:r w:rsidR="00A813E0">
              <w:rPr>
                <w:rFonts w:ascii="Tahoma" w:eastAsia="Tahoma" w:hAnsi="Tahoma" w:cs="Tahoma" w:hint="cs"/>
                <w:color w:val="000000"/>
                <w:sz w:val="19"/>
                <w:szCs w:val="19"/>
                <w:cs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อนุญาโตตุลาการไกล่เกลี่ยกรณีพิพาทที่เกิดขึ้น</w:t>
            </w:r>
            <w:proofErr w:type="spellEnd"/>
          </w:p>
          <w:p w14:paraId="0000002B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</w:p>
          <w:p w14:paraId="0000002C" w14:textId="5AC6FB92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ทั้งสองฝ่ายเห็นชอบในสัญญาข้อตกลง</w:t>
            </w:r>
            <w:proofErr w:type="spell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จึงได้ลงนาม</w:t>
            </w:r>
            <w:proofErr w:type="spellEnd"/>
            <w:r w:rsidR="00312DDA">
              <w:rPr>
                <w:rFonts w:ascii="Tahoma" w:eastAsia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เป็นหลักฐานไว้โดยแต่ละฝ่ายมีคู่สัญญาที่เหมือนกัน</w:t>
            </w:r>
            <w:proofErr w:type="spell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2E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agree to the following conditions:</w:t>
            </w:r>
          </w:p>
          <w:p w14:paraId="0000002F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</w:p>
          <w:p w14:paraId="00000030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1. Seal user agrees to oblige with the “Guideline for the use of ACT Cosmetic and Healthcare product seal” as approved by ACT and the copy is attached to this contract.</w:t>
            </w:r>
          </w:p>
          <w:p w14:paraId="00000031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</w:p>
          <w:p w14:paraId="00000032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 xml:space="preserve">2. Seal user can only use the ACT Cosmetic and Healthcare product seal on products certified by ACT according to the scope and </w:t>
            </w:r>
            <w:proofErr w:type="spellStart"/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programme</w:t>
            </w:r>
            <w:proofErr w:type="spellEnd"/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 xml:space="preserve"> it has applied for as listed at the end of this contract. </w:t>
            </w:r>
          </w:p>
          <w:p w14:paraId="00000033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</w:p>
          <w:p w14:paraId="00000034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3. Neither the benefit nor the burden of this agreement can be assigned to any other party without mutual agreement in writing of both parties.</w:t>
            </w:r>
          </w:p>
          <w:p w14:paraId="00000035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</w:p>
          <w:p w14:paraId="00000036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 xml:space="preserve">4. In case seal user violates or neglects to follow the </w:t>
            </w:r>
            <w:proofErr w:type="spellStart"/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the</w:t>
            </w:r>
            <w:proofErr w:type="spellEnd"/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 xml:space="preserve"> “Guideline for the use of ACT Cosmetic and Healthcare product seal” and cause a third person to misunderstand about the credibility of the Organic system, seal user agree to pay a fine to the ACT at a maximum of 50% of annual product value currently certified by ACT.</w:t>
            </w:r>
          </w:p>
          <w:p w14:paraId="00000037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</w:p>
          <w:p w14:paraId="00000038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 xml:space="preserve">5. In case of dispute, the seal holder and seal user agree to appoint a </w:t>
            </w:r>
            <w:proofErr w:type="gramStart"/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person/persons</w:t>
            </w:r>
            <w:proofErr w:type="gramEnd"/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 xml:space="preserve"> to arbitrate the dispute.</w:t>
            </w:r>
          </w:p>
          <w:p w14:paraId="00000039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</w:p>
          <w:p w14:paraId="0000003A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19"/>
                <w:szCs w:val="19"/>
              </w:rPr>
            </w:pPr>
            <w:r>
              <w:rPr>
                <w:rFonts w:ascii="Tahoma" w:eastAsia="Tahoma" w:hAnsi="Tahoma" w:cs="Tahoma"/>
                <w:color w:val="580006"/>
                <w:sz w:val="19"/>
                <w:szCs w:val="19"/>
              </w:rPr>
              <w:t>Both parties agree with the contract and thus sign their name.  Both also hold a copy of identical contract each.</w:t>
            </w:r>
          </w:p>
        </w:tc>
      </w:tr>
      <w:tr w:rsidR="0046127A" w14:paraId="4F058FB9" w14:textId="77777777" w:rsidTr="00A813E0">
        <w:trPr>
          <w:trHeight w:val="52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3B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ลงชื่อ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ผู้ให้ใช้ตรา</w:t>
            </w:r>
            <w:proofErr w:type="spellEnd"/>
          </w:p>
          <w:p w14:paraId="0000003C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580006"/>
                <w:sz w:val="22"/>
                <w:szCs w:val="22"/>
              </w:rPr>
              <w:t>Signature Seal Holder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3D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    </w:t>
            </w:r>
          </w:p>
          <w:p w14:paraId="0000003E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0000003F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  <w:tr w:rsidR="0046127A" w14:paraId="23679CC0" w14:textId="77777777" w:rsidTr="00A813E0">
        <w:trPr>
          <w:trHeight w:val="52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41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lastRenderedPageBreak/>
              <w:t>ลงชื่อ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ผู้ขอใช้ตรา</w:t>
            </w:r>
            <w:proofErr w:type="spellEnd"/>
          </w:p>
          <w:p w14:paraId="00000042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ahoma" w:eastAsia="Tahoma" w:hAnsi="Tahoma" w:cs="Tahoma"/>
                <w:color w:val="580006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580006"/>
                <w:sz w:val="22"/>
                <w:szCs w:val="22"/>
              </w:rPr>
              <w:t>Signature Seal User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3" w14:textId="77777777" w:rsidR="0046127A" w:rsidRDefault="0097764E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highlight w:val="yellow"/>
              </w:rPr>
              <w:t>ระบุ</w:t>
            </w:r>
            <w:proofErr w:type="spellEnd"/>
          </w:p>
          <w:p w14:paraId="00000044" w14:textId="77777777" w:rsidR="0046127A" w:rsidRDefault="0046127A" w:rsidP="00A8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14:paraId="00000046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00000047" w14:textId="77777777" w:rsidR="0046127A" w:rsidRDefault="0097764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32" w:hanging="432"/>
        <w:jc w:val="center"/>
        <w:rPr>
          <w:rFonts w:ascii="Tahoma Bold" w:eastAsia="Tahoma Bold" w:hAnsi="Tahoma Bold" w:cs="Tahoma Bold"/>
          <w:color w:val="000000"/>
          <w:sz w:val="30"/>
          <w:szCs w:val="30"/>
        </w:rPr>
      </w:pPr>
      <w:proofErr w:type="spellStart"/>
      <w:r>
        <w:rPr>
          <w:rFonts w:ascii="Tahoma Bold" w:eastAsia="Tahoma Bold" w:hAnsi="Tahoma Bold" w:cs="Tahoma Bold"/>
          <w:b/>
          <w:color w:val="000000"/>
          <w:sz w:val="30"/>
          <w:szCs w:val="30"/>
        </w:rPr>
        <w:t>เอกสารแนบท้ายสัญญา</w:t>
      </w:r>
      <w:proofErr w:type="spellEnd"/>
      <w:r>
        <w:rPr>
          <w:rFonts w:ascii="Tahoma Bold" w:eastAsia="Tahoma Bold" w:hAnsi="Tahoma Bold" w:cs="Tahoma Bold"/>
          <w:b/>
          <w:color w:val="000000"/>
          <w:sz w:val="30"/>
          <w:szCs w:val="30"/>
        </w:rPr>
        <w:t xml:space="preserve"> 1 [</w:t>
      </w:r>
      <w:r>
        <w:rPr>
          <w:rFonts w:ascii="Tahoma Bold" w:eastAsia="Tahoma Bold" w:hAnsi="Tahoma Bold" w:cs="Tahoma Bold"/>
          <w:b/>
          <w:color w:val="800000"/>
          <w:sz w:val="30"/>
          <w:szCs w:val="30"/>
        </w:rPr>
        <w:t>Annex to Contract</w:t>
      </w:r>
      <w:r>
        <w:rPr>
          <w:rFonts w:ascii="Tahoma Bold" w:eastAsia="Tahoma Bold" w:hAnsi="Tahoma Bold" w:cs="Tahoma Bold"/>
          <w:b/>
          <w:color w:val="000000"/>
          <w:sz w:val="30"/>
          <w:szCs w:val="30"/>
        </w:rPr>
        <w:t xml:space="preserve"> 1]</w:t>
      </w:r>
    </w:p>
    <w:p w14:paraId="00000048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00000049" w14:textId="77777777" w:rsidR="0046127A" w:rsidRDefault="009776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color w:val="000000"/>
          <w:sz w:val="28"/>
          <w:szCs w:val="28"/>
        </w:rPr>
        <w:t>การใช้ตรารับรองเครื่องสำอางและผลิตภัณฑ์เพื่อสุขภาพ</w:t>
      </w:r>
      <w:proofErr w:type="spellEnd"/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28"/>
          <w:szCs w:val="28"/>
        </w:rPr>
        <w:t>มกท</w:t>
      </w:r>
      <w:proofErr w:type="spellEnd"/>
      <w:r>
        <w:rPr>
          <w:rFonts w:ascii="Tahoma" w:eastAsia="Tahoma" w:hAnsi="Tahoma" w:cs="Tahoma"/>
          <w:b/>
          <w:color w:val="000000"/>
          <w:sz w:val="28"/>
          <w:szCs w:val="28"/>
        </w:rPr>
        <w:t>.</w:t>
      </w:r>
    </w:p>
    <w:p w14:paraId="0000004A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14:paraId="0000004B" w14:textId="673EC051" w:rsidR="0046127A" w:rsidRDefault="009776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02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ผลิตภัณฑ์ที่จะใช้ตราสัญลักษณ์ได้ต้องรับการรับรอง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ตามมาตรฐานเครื่อง</w:t>
      </w:r>
      <w:proofErr w:type="spellEnd"/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000000"/>
          <w:sz w:val="28"/>
          <w:szCs w:val="28"/>
        </w:rPr>
        <w:t>สำอางและผลิตภัณฑ์เพื่อสุขภาพมกท.และต้องมีรายชื่อปรากฏในใบรับรอง</w:t>
      </w:r>
      <w:proofErr w:type="spellEnd"/>
      <w:proofErr w:type="gramEnd"/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ฉบับปัจจุบันแล้ว</w:t>
      </w:r>
      <w:proofErr w:type="spellEnd"/>
    </w:p>
    <w:p w14:paraId="0000004C" w14:textId="6DE48A87" w:rsidR="0046127A" w:rsidRDefault="009776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02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ผลิตภัณฑ์ทุกชนิดที่ขอรับรองตามมาตรฐานนี้จะต้องเป็นไปตามข้อบังคับของกฎหมายที่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เกี่ยวข้องสำหรับผลิตภัณฑ์เครื่องสำอางจะต้องเป็นไปตามข้อ</w:t>
      </w:r>
      <w:proofErr w:type="spellEnd"/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บังคับในพระราชบัญญัติเครื่องสำอางดังนั้นถ้าผลิตภัณฑ์ถูกเพิกถอนใบรับจดแจ้งเครื่องสำอาง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จะถือว่าการรับรองมาตรฐานผลิตภัณฑ์นั้นสิ้นสุดลงด้วยในทันที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และต้องนำออกจากตลาดภายในระยะเวลาที่กำหนด</w:t>
      </w:r>
      <w:proofErr w:type="spellEnd"/>
    </w:p>
    <w:p w14:paraId="0000004D" w14:textId="4CEE687A" w:rsidR="0046127A" w:rsidRDefault="009776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02"/>
        <w:jc w:val="both"/>
        <w:rPr>
          <w:rFonts w:ascii="Tahoma" w:eastAsia="Tahoma" w:hAnsi="Tahoma" w:cs="Tahoma"/>
          <w:color w:val="000000"/>
          <w:sz w:val="28"/>
          <w:szCs w:val="28"/>
        </w:rPr>
      </w:pP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ในกรณีที่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ผู้ประกอบการ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และ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>/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หรือ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ผลิตภัณฑ์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ถูกยกเลิกการรับรองกับ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มกท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</w:rPr>
        <w:t xml:space="preserve">. </w:t>
      </w:r>
      <w:proofErr w:type="gramStart"/>
      <w:r>
        <w:rPr>
          <w:rFonts w:ascii="Tahoma" w:eastAsia="Tahoma" w:hAnsi="Tahoma" w:cs="Tahoma"/>
          <w:color w:val="000000"/>
          <w:sz w:val="28"/>
          <w:szCs w:val="28"/>
        </w:rPr>
        <w:t>แล้วฉลากที่ได้รับอนุมัติแล้วต้องถูกยกเลิกการใช้รวมทั้งต้องเรียกคืนสินค้าที่ใช้ฉลากนี้ออกจากท้องตลาดซึ่งมกท.ต้องให้ทำลายฉลากภายในระยะเวลาที่กำหนด</w:t>
      </w:r>
      <w:proofErr w:type="gramEnd"/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</w:p>
    <w:p w14:paraId="0000004E" w14:textId="0883C564" w:rsidR="0046127A" w:rsidRDefault="009776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02"/>
        <w:jc w:val="both"/>
        <w:rPr>
          <w:rFonts w:ascii="Tahoma" w:eastAsia="Tahoma" w:hAnsi="Tahoma" w:cs="Tahoma"/>
          <w:color w:val="000000"/>
          <w:sz w:val="28"/>
          <w:szCs w:val="28"/>
        </w:rPr>
      </w:pPr>
      <w:proofErr w:type="gramStart"/>
      <w:r>
        <w:rPr>
          <w:rFonts w:ascii="Tahoma" w:eastAsia="Tahoma" w:hAnsi="Tahoma" w:cs="Tahoma"/>
          <w:color w:val="000000"/>
          <w:sz w:val="28"/>
          <w:szCs w:val="28"/>
        </w:rPr>
        <w:t>ผู้ประกอบการต้องศึกษารายละเอียดเกี่ยวกับรูปแบบและเงื่อนไขการใช้ตราตามข้อกำหนดของเครื่องสำอางและผลิตภัณฑ์เพื่อสุขภาพมกท.ซึ่งอาจมีการ</w:t>
      </w:r>
      <w:proofErr w:type="gramEnd"/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</w:rPr>
        <w:t>เปลี่ยนแปลงแก้ไขเพิ่มเติมได้ซึ่งผู้ประกอบการอาจตรวจสอบข้อมูลล่าสุดได้จากเว็บไซต์ของมกท.และทางมกท.จะแจ้งข่าวเกี่ยวกับการแก้ไขเพิ่มเติมของข้อกำหนดเหล่านี้ให้ผู้ประกอบการทราบเป็นระยะ</w:t>
      </w:r>
    </w:p>
    <w:p w14:paraId="0000004F" w14:textId="1162FC62" w:rsidR="0046127A" w:rsidRDefault="009776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02"/>
        <w:jc w:val="both"/>
        <w:rPr>
          <w:rFonts w:ascii="Tahoma" w:eastAsia="Tahoma" w:hAnsi="Tahoma" w:cs="Tahoma"/>
          <w:color w:val="000000"/>
          <w:sz w:val="28"/>
          <w:szCs w:val="28"/>
        </w:rPr>
      </w:pPr>
      <w:proofErr w:type="spellStart"/>
      <w:proofErr w:type="gramStart"/>
      <w:r>
        <w:rPr>
          <w:rFonts w:ascii="Tahoma" w:eastAsia="Tahoma" w:hAnsi="Tahoma" w:cs="Tahoma"/>
          <w:color w:val="000000"/>
          <w:sz w:val="28"/>
          <w:szCs w:val="28"/>
        </w:rPr>
        <w:t>ผู้ประกอบการจะต้องลงนามในสัญญาการใช้ตรากับมกท.และส่งตัวอย่าง</w:t>
      </w:r>
      <w:proofErr w:type="spellEnd"/>
      <w:proofErr w:type="gramEnd"/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</w:rPr>
        <w:t>ฉลากและการใช้ตราให้มกท.อนุมัติก่อนจึงจะใช้ตราเครื่องสำอางและผลิต</w:t>
      </w:r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</w:rPr>
        <w:lastRenderedPageBreak/>
        <w:t>ภัณฑ์เพื่อสุขภาพมกท.ได้กรณีรับจ้างผลิตสินค้าในยี่ห้อ/แบรนด์อืนที่ไม่ใช่</w:t>
      </w:r>
      <w:r w:rsidR="00312DDA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</w:rPr>
        <w:t>ของตัวเองต้องมีการจัดทำสัญญาระหว่างผู้ว่าจ้างและผู้รับจ้าง</w:t>
      </w:r>
      <w:proofErr w:type="spellEnd"/>
    </w:p>
    <w:p w14:paraId="00000050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00000051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00000052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00000053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00000054" w14:textId="77777777" w:rsidR="0046127A" w:rsidRDefault="00461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ordia New" w:eastAsia="Cordia New" w:hAnsi="Cordia New" w:cs="Cordia New"/>
          <w:color w:val="000000"/>
          <w:sz w:val="28"/>
          <w:szCs w:val="28"/>
        </w:rPr>
      </w:pPr>
    </w:p>
    <w:sectPr w:rsidR="0046127A" w:rsidSect="00312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66" w:bottom="567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D187" w14:textId="77777777" w:rsidR="002E2205" w:rsidRDefault="002E2205">
      <w:r>
        <w:separator/>
      </w:r>
    </w:p>
  </w:endnote>
  <w:endnote w:type="continuationSeparator" w:id="0">
    <w:p w14:paraId="3BF683CF" w14:textId="77777777" w:rsidR="002E2205" w:rsidRDefault="002E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 Bold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Cordia New 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 Bold">
    <w:panose1 w:val="020B080403050404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68E3F57E" w:rsidR="0046127A" w:rsidRDefault="0097764E">
    <w:pPr>
      <w:pBdr>
        <w:top w:val="nil"/>
        <w:left w:val="nil"/>
        <w:bottom w:val="nil"/>
        <w:right w:val="nil"/>
        <w:between w:val="nil"/>
      </w:pBdr>
      <w:tabs>
        <w:tab w:val="center" w:pos="4429"/>
        <w:tab w:val="right" w:pos="9069"/>
      </w:tabs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proofErr w:type="spellStart"/>
    <w:r>
      <w:rPr>
        <w:rFonts w:ascii="Tahoma" w:eastAsia="Tahoma" w:hAnsi="Tahoma" w:cs="Tahoma"/>
        <w:color w:val="000000"/>
        <w:sz w:val="22"/>
        <w:szCs w:val="22"/>
      </w:rPr>
      <w:t>หน้า</w:t>
    </w:r>
    <w:proofErr w:type="spellEnd"/>
    <w:r>
      <w:rPr>
        <w:rFonts w:ascii="Tahoma" w:eastAsia="Tahoma" w:hAnsi="Tahoma" w:cs="Tahoma"/>
        <w:color w:val="000000"/>
        <w:sz w:val="22"/>
        <w:szCs w:val="22"/>
      </w:rPr>
      <w:t xml:space="preserve"> 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begin"/>
    </w:r>
    <w:r>
      <w:rPr>
        <w:rFonts w:ascii="Cordia New" w:eastAsia="Cordia New" w:hAnsi="Cordia New" w:cs="Cordia New"/>
        <w:color w:val="000000"/>
        <w:sz w:val="22"/>
        <w:szCs w:val="22"/>
      </w:rPr>
      <w:instrText>PAGE</w:instrText>
    </w:r>
    <w:r w:rsidR="002E2205">
      <w:rPr>
        <w:rFonts w:ascii="Cordia New" w:eastAsia="Cordia New" w:hAnsi="Cordia New" w:cs="Cordia New"/>
        <w:color w:val="000000"/>
        <w:sz w:val="22"/>
        <w:szCs w:val="22"/>
      </w:rPr>
      <w:fldChar w:fldCharType="separate"/>
    </w:r>
    <w:r>
      <w:rPr>
        <w:rFonts w:ascii="Cordia New" w:eastAsia="Cordia New" w:hAnsi="Cordia New" w:cs="Cordia New"/>
        <w:color w:val="000000"/>
        <w:sz w:val="22"/>
        <w:szCs w:val="22"/>
      </w:rPr>
      <w:fldChar w:fldCharType="end"/>
    </w:r>
    <w:r>
      <w:rPr>
        <w:rFonts w:ascii="Tahoma" w:eastAsia="Tahoma" w:hAnsi="Tahoma" w:cs="Tahoma"/>
        <w:color w:val="000000"/>
        <w:sz w:val="22"/>
        <w:szCs w:val="22"/>
      </w:rPr>
      <w:t xml:space="preserve"> </w:t>
    </w:r>
    <w:proofErr w:type="spellStart"/>
    <w:r>
      <w:rPr>
        <w:rFonts w:ascii="Tahoma" w:eastAsia="Tahoma" w:hAnsi="Tahoma" w:cs="Tahoma"/>
        <w:color w:val="000000"/>
        <w:sz w:val="22"/>
        <w:szCs w:val="22"/>
      </w:rPr>
      <w:t>จาก</w:t>
    </w:r>
    <w:proofErr w:type="spellEnd"/>
    <w:r>
      <w:rPr>
        <w:rFonts w:ascii="Tahoma" w:eastAsia="Tahoma" w:hAnsi="Tahoma" w:cs="Tahoma"/>
        <w:color w:val="000000"/>
        <w:sz w:val="22"/>
        <w:szCs w:val="22"/>
      </w:rPr>
      <w:t xml:space="preserve"> 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begin"/>
    </w:r>
    <w:r>
      <w:rPr>
        <w:rFonts w:ascii="Cordia New" w:eastAsia="Cordia New" w:hAnsi="Cordia New" w:cs="Cordia New"/>
        <w:color w:val="000000"/>
        <w:sz w:val="22"/>
        <w:szCs w:val="22"/>
      </w:rPr>
      <w:instrText>NUMPAGES</w:instrText>
    </w:r>
    <w:r w:rsidR="002E2205">
      <w:rPr>
        <w:rFonts w:ascii="Cordia New" w:eastAsia="Cordia New" w:hAnsi="Cordia New" w:cs="Cordia New"/>
        <w:color w:val="000000"/>
        <w:sz w:val="22"/>
        <w:szCs w:val="22"/>
      </w:rPr>
      <w:fldChar w:fldCharType="separate"/>
    </w:r>
    <w:r w:rsidR="00D2636C">
      <w:rPr>
        <w:rFonts w:ascii="Cordia New" w:eastAsia="Cordia New" w:hAnsi="Cordia New" w:cs="Cordia New"/>
        <w:noProof/>
        <w:color w:val="000000"/>
        <w:sz w:val="22"/>
        <w:szCs w:val="22"/>
      </w:rPr>
      <w:t>3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end"/>
    </w:r>
    <w:r>
      <w:rPr>
        <w:rFonts w:ascii="Tahoma" w:eastAsia="Tahoma" w:hAnsi="Tahoma" w:cs="Tahoma"/>
        <w:color w:val="000000"/>
        <w:sz w:val="22"/>
        <w:szCs w:val="22"/>
      </w:rPr>
      <w:tab/>
      <w:t>GM121016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0FAB2E91" w:rsidR="0046127A" w:rsidRDefault="0097764E">
    <w:pPr>
      <w:pBdr>
        <w:top w:val="nil"/>
        <w:left w:val="nil"/>
        <w:bottom w:val="nil"/>
        <w:right w:val="nil"/>
        <w:between w:val="nil"/>
      </w:pBdr>
      <w:tabs>
        <w:tab w:val="center" w:pos="4429"/>
        <w:tab w:val="right" w:pos="9035"/>
      </w:tabs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 xml:space="preserve">page 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begin"/>
    </w:r>
    <w:r>
      <w:rPr>
        <w:rFonts w:ascii="Cordia New" w:eastAsia="Cordia New" w:hAnsi="Cordia New" w:cs="Cordia New"/>
        <w:color w:val="000000"/>
        <w:sz w:val="22"/>
        <w:szCs w:val="22"/>
      </w:rPr>
      <w:instrText>PAGE</w:instrText>
    </w:r>
    <w:r>
      <w:rPr>
        <w:rFonts w:ascii="Cordia New" w:eastAsia="Cordia New" w:hAnsi="Cordia New" w:cs="Cordia New"/>
        <w:color w:val="000000"/>
        <w:sz w:val="22"/>
        <w:szCs w:val="22"/>
      </w:rPr>
      <w:fldChar w:fldCharType="separate"/>
    </w:r>
    <w:r w:rsidR="00A813E0">
      <w:rPr>
        <w:rFonts w:ascii="Cordia New" w:eastAsia="Cordia New" w:hAnsi="Cordia New" w:cs="Cordia New"/>
        <w:noProof/>
        <w:color w:val="000000"/>
        <w:sz w:val="22"/>
        <w:szCs w:val="22"/>
      </w:rPr>
      <w:t>1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end"/>
    </w:r>
    <w:r>
      <w:rPr>
        <w:rFonts w:ascii="Tahoma" w:eastAsia="Tahoma" w:hAnsi="Tahoma" w:cs="Tahoma"/>
        <w:color w:val="000000"/>
        <w:sz w:val="22"/>
        <w:szCs w:val="22"/>
      </w:rPr>
      <w:t xml:space="preserve"> of 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begin"/>
    </w:r>
    <w:r>
      <w:rPr>
        <w:rFonts w:ascii="Cordia New" w:eastAsia="Cordia New" w:hAnsi="Cordia New" w:cs="Cordia New"/>
        <w:color w:val="000000"/>
        <w:sz w:val="22"/>
        <w:szCs w:val="22"/>
      </w:rPr>
      <w:instrText>NUMPAGES</w:instrText>
    </w:r>
    <w:r>
      <w:rPr>
        <w:rFonts w:ascii="Cordia New" w:eastAsia="Cordia New" w:hAnsi="Cordia New" w:cs="Cordia New"/>
        <w:color w:val="000000"/>
        <w:sz w:val="22"/>
        <w:szCs w:val="22"/>
      </w:rPr>
      <w:fldChar w:fldCharType="separate"/>
    </w:r>
    <w:r w:rsidR="00A813E0">
      <w:rPr>
        <w:rFonts w:ascii="Cordia New" w:eastAsia="Cordia New" w:hAnsi="Cordia New" w:cs="Cordia New"/>
        <w:noProof/>
        <w:color w:val="000000"/>
        <w:sz w:val="22"/>
        <w:szCs w:val="22"/>
      </w:rPr>
      <w:t>2</w:t>
    </w:r>
    <w:r>
      <w:rPr>
        <w:rFonts w:ascii="Cordia New" w:eastAsia="Cordia New" w:hAnsi="Cordia New" w:cs="Cordia New"/>
        <w:color w:val="000000"/>
        <w:sz w:val="22"/>
        <w:szCs w:val="22"/>
      </w:rPr>
      <w:fldChar w:fldCharType="end"/>
    </w:r>
    <w:r>
      <w:rPr>
        <w:rFonts w:ascii="Tahoma" w:eastAsia="Tahoma" w:hAnsi="Tahoma" w:cs="Tahoma"/>
        <w:color w:val="000000"/>
        <w:sz w:val="22"/>
        <w:szCs w:val="22"/>
      </w:rPr>
      <w:tab/>
      <w:t>CM200806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77777777" w:rsidR="0046127A" w:rsidRDefault="0046127A">
    <w:pPr>
      <w:pBdr>
        <w:top w:val="nil"/>
        <w:left w:val="nil"/>
        <w:bottom w:val="nil"/>
        <w:right w:val="nil"/>
        <w:between w:val="nil"/>
      </w:pBdr>
      <w:rPr>
        <w:rFonts w:ascii="Cordia New" w:eastAsia="Cordia New" w:hAnsi="Cordia New" w:cs="Cordia New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B36C" w14:textId="77777777" w:rsidR="002E2205" w:rsidRDefault="002E2205">
      <w:r>
        <w:separator/>
      </w:r>
    </w:p>
  </w:footnote>
  <w:footnote w:type="continuationSeparator" w:id="0">
    <w:p w14:paraId="6F8147D2" w14:textId="77777777" w:rsidR="002E2205" w:rsidRDefault="002E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46127A" w:rsidRDefault="0097764E">
    <w:pPr>
      <w:pBdr>
        <w:top w:val="nil"/>
        <w:left w:val="nil"/>
        <w:bottom w:val="nil"/>
        <w:right w:val="nil"/>
        <w:between w:val="nil"/>
      </w:pBdr>
      <w:jc w:val="right"/>
      <w:rPr>
        <w:rFonts w:ascii="Merriweather Sans" w:eastAsia="Merriweather Sans" w:hAnsi="Merriweather Sans" w:cs="Merriweather Sans"/>
        <w:color w:val="000000"/>
        <w:sz w:val="24"/>
        <w:szCs w:val="24"/>
      </w:rPr>
    </w:pPr>
    <w:r>
      <w:rPr>
        <w:rFonts w:ascii="Merriweather Sans" w:eastAsia="Merriweather Sans" w:hAnsi="Merriweather Sans" w:cs="Merriweather Sans"/>
        <w:b/>
        <w:color w:val="000000"/>
        <w:sz w:val="24"/>
        <w:szCs w:val="24"/>
      </w:rPr>
      <w:t>FM621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46127A" w:rsidRDefault="0097764E">
    <w:pPr>
      <w:pBdr>
        <w:top w:val="nil"/>
        <w:left w:val="nil"/>
        <w:bottom w:val="nil"/>
        <w:right w:val="nil"/>
        <w:between w:val="nil"/>
      </w:pBdr>
      <w:jc w:val="right"/>
      <w:rPr>
        <w:rFonts w:ascii="Cordia New" w:eastAsia="Cordia New" w:hAnsi="Cordia New" w:cs="Cordia New"/>
        <w:color w:val="000000"/>
        <w:sz w:val="28"/>
        <w:szCs w:val="28"/>
      </w:rPr>
    </w:pPr>
    <w:r>
      <w:rPr>
        <w:color w:val="000000"/>
        <w:sz w:val="28"/>
        <w:szCs w:val="28"/>
      </w:rPr>
      <w:t>6</w:t>
    </w:r>
    <w:r>
      <w:rPr>
        <w:sz w:val="28"/>
        <w:szCs w:val="28"/>
      </w:rPr>
      <w:t>2</w:t>
    </w:r>
    <w:r>
      <w:rPr>
        <w:color w:val="000000"/>
        <w:sz w:val="28"/>
        <w:szCs w:val="28"/>
      </w:rPr>
      <w:t>2FM</w:t>
    </w:r>
  </w:p>
  <w:tbl>
    <w:tblPr>
      <w:tblStyle w:val="ae"/>
      <w:tblW w:w="9062" w:type="dxa"/>
      <w:tblLayout w:type="fixed"/>
      <w:tblLook w:val="0000" w:firstRow="0" w:lastRow="0" w:firstColumn="0" w:lastColumn="0" w:noHBand="0" w:noVBand="0"/>
    </w:tblPr>
    <w:tblGrid>
      <w:gridCol w:w="2694"/>
      <w:gridCol w:w="1842"/>
      <w:gridCol w:w="2552"/>
      <w:gridCol w:w="1974"/>
    </w:tblGrid>
    <w:tr w:rsidR="0046127A" w14:paraId="4E10AB2B" w14:textId="77777777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000058" w14:textId="77777777" w:rsidR="0046127A" w:rsidRDefault="0097764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</w:rPr>
          </w:pPr>
          <w:proofErr w:type="spellStart"/>
          <w:r>
            <w:rPr>
              <w:rFonts w:ascii="Tahoma" w:eastAsia="Tahoma" w:hAnsi="Tahoma" w:cs="Tahoma"/>
              <w:color w:val="000000"/>
            </w:rPr>
            <w:t>สัญญาเลขที่</w:t>
          </w:r>
          <w:proofErr w:type="spellEnd"/>
          <w:r>
            <w:rPr>
              <w:rFonts w:ascii="Tahoma" w:eastAsia="Tahoma" w:hAnsi="Tahoma" w:cs="Tahoma"/>
              <w:color w:val="000000"/>
            </w:rPr>
            <w:t xml:space="preserve"> / Contract No.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000059" w14:textId="77777777" w:rsidR="0046127A" w:rsidRDefault="0046127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00005A" w14:textId="77777777" w:rsidR="0046127A" w:rsidRDefault="0097764E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2"/>
              <w:szCs w:val="22"/>
            </w:rPr>
          </w:pPr>
          <w:proofErr w:type="spellStart"/>
          <w:r>
            <w:rPr>
              <w:rFonts w:ascii="Tahoma" w:eastAsia="Tahoma" w:hAnsi="Tahoma" w:cs="Tahoma"/>
              <w:color w:val="000000"/>
            </w:rPr>
            <w:t>วันที่</w:t>
          </w:r>
          <w:proofErr w:type="spellEnd"/>
          <w:r>
            <w:rPr>
              <w:rFonts w:ascii="Tahoma" w:eastAsia="Tahoma" w:hAnsi="Tahoma" w:cs="Tahoma"/>
              <w:color w:val="000000"/>
            </w:rPr>
            <w:t xml:space="preserve"> / Date:</w:t>
          </w:r>
        </w:p>
      </w:tc>
      <w:tc>
        <w:tcPr>
          <w:tcW w:w="19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00005B" w14:textId="77777777" w:rsidR="0046127A" w:rsidRDefault="0046127A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2"/>
              <w:szCs w:val="22"/>
            </w:rPr>
          </w:pPr>
        </w:p>
      </w:tc>
    </w:tr>
  </w:tbl>
  <w:p w14:paraId="0000005C" w14:textId="77777777" w:rsidR="0046127A" w:rsidRDefault="0046127A">
    <w:pPr>
      <w:pBdr>
        <w:top w:val="nil"/>
        <w:left w:val="nil"/>
        <w:bottom w:val="nil"/>
        <w:right w:val="nil"/>
        <w:between w:val="nil"/>
      </w:pBdr>
      <w:rPr>
        <w:rFonts w:ascii="Merriweather Sans" w:eastAsia="Merriweather Sans" w:hAnsi="Merriweather Sans" w:cs="Merriweather Sans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6" w14:textId="77777777" w:rsidR="0046127A" w:rsidRDefault="0046127A">
    <w:pPr>
      <w:pBdr>
        <w:top w:val="nil"/>
        <w:left w:val="nil"/>
        <w:bottom w:val="nil"/>
        <w:right w:val="nil"/>
        <w:between w:val="nil"/>
      </w:pBdr>
      <w:rPr>
        <w:rFonts w:ascii="Cordia New" w:eastAsia="Cordia New" w:hAnsi="Cordia New" w:cs="Cordia New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50536"/>
    <w:multiLevelType w:val="multilevel"/>
    <w:tmpl w:val="513820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7A"/>
    <w:rsid w:val="002E2205"/>
    <w:rsid w:val="00312DDA"/>
    <w:rsid w:val="0046127A"/>
    <w:rsid w:val="0097764E"/>
    <w:rsid w:val="00A02ED2"/>
    <w:rsid w:val="00A813E0"/>
    <w:rsid w:val="00AC3489"/>
    <w:rsid w:val="00D2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8E6D"/>
  <w15:docId w15:val="{7EDD63B8-6DAE-4A95-8A88-0D8B761D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ヒラギノ角ゴ Pro W3" w:hAnsi="Cordia New" w:cs="Cordia New"/>
      <w:color w:val="000000"/>
      <w:kern w:val="1"/>
      <w:position w:val="-1"/>
      <w:sz w:val="28"/>
      <w:szCs w:val="24"/>
      <w:lang w:eastAsia="zh-CN" w:bidi="ar-SA"/>
    </w:rPr>
  </w:style>
  <w:style w:type="character" w:customStyle="1" w:styleId="a0">
    <w:name w:val="ฟอนต์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color w:val="000000"/>
      <w:w w:val="100"/>
      <w:position w:val="0"/>
      <w:sz w:val="28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3">
    <w:name w:val="ฟอนต์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หมายเลขหน้า"/>
    <w:rPr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WenQuanYi Zen Hei" w:hAnsi="Arial" w:cs="BrowalliaUPC"/>
      <w:szCs w:val="37"/>
    </w:rPr>
  </w:style>
  <w:style w:type="paragraph" w:customStyle="1" w:styleId="a5">
    <w:name w:val="เนื้อความ"/>
    <w:basedOn w:val="a"/>
    <w:pPr>
      <w:spacing w:after="120"/>
    </w:pPr>
  </w:style>
  <w:style w:type="paragraph" w:customStyle="1" w:styleId="a6">
    <w:name w:val="รายการ"/>
    <w:basedOn w:val="a5"/>
    <w:rPr>
      <w:rFonts w:ascii="Arial" w:hAnsi="Arial" w:cs="BrowalliaUPC"/>
    </w:rPr>
  </w:style>
  <w:style w:type="paragraph" w:customStyle="1" w:styleId="a7">
    <w:name w:val="คำอธิบายภาพ"/>
    <w:basedOn w:val="a"/>
    <w:pPr>
      <w:suppressLineNumbers/>
      <w:spacing w:before="120" w:after="120"/>
    </w:pPr>
    <w:rPr>
      <w:rFonts w:ascii="Arial" w:hAnsi="Arial" w:cs="BrowalliaUPC"/>
      <w:i/>
      <w:iCs/>
      <w:sz w:val="24"/>
      <w:szCs w:val="32"/>
    </w:rPr>
  </w:style>
  <w:style w:type="paragraph" w:customStyle="1" w:styleId="Index">
    <w:name w:val="Index"/>
    <w:basedOn w:val="a"/>
    <w:pPr>
      <w:suppressLineNumbers/>
    </w:pPr>
    <w:rPr>
      <w:rFonts w:ascii="Arial" w:hAnsi="Arial" w:cs="Browallia New"/>
    </w:rPr>
  </w:style>
  <w:style w:type="paragraph" w:customStyle="1" w:styleId="a8">
    <w:name w:val="หัวกระดาษ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ヒラギノ角ゴ Pro W3" w:hAnsi="Cordia New" w:cs="Cordia New"/>
      <w:color w:val="000000"/>
      <w:kern w:val="1"/>
      <w:position w:val="-1"/>
      <w:sz w:val="28"/>
      <w:lang w:eastAsia="zh-CN"/>
    </w:rPr>
  </w:style>
  <w:style w:type="paragraph" w:customStyle="1" w:styleId="a9">
    <w:name w:val="ท้ายกระดาษ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ヒラギノ角ゴ Pro W3" w:hAnsi="Cordia New" w:cs="Cordia New"/>
      <w:color w:val="000000"/>
      <w:kern w:val="1"/>
      <w:position w:val="-1"/>
      <w:sz w:val="28"/>
      <w:lang w:eastAsia="zh-CN"/>
    </w:rPr>
  </w:style>
  <w:style w:type="paragraph" w:customStyle="1" w:styleId="TitleA">
    <w:name w:val="Title 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Browallia New Bold" w:eastAsia="ヒラギノ角ゴ Pro W3" w:hAnsi="Browallia New Bold" w:cs="Browallia New Bold"/>
      <w:color w:val="000000"/>
      <w:kern w:val="1"/>
      <w:position w:val="-1"/>
      <w:sz w:val="40"/>
      <w:lang w:eastAsia="zh-CN"/>
    </w:rPr>
  </w:style>
  <w:style w:type="paragraph" w:customStyle="1" w:styleId="3">
    <w:name w:val="เนื้อความ 3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Grande" w:eastAsia="ヒラギノ角ゴ Pro W3" w:hAnsi="Lucida Grande" w:cs="Lucida Grande"/>
      <w:color w:val="000000"/>
      <w:kern w:val="1"/>
      <w:position w:val="-1"/>
      <w:sz w:val="24"/>
      <w:lang w:eastAsia="zh-CN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Grande" w:eastAsia="ヒラギノ角ゴ Pro W3" w:hAnsi="Lucida Grande" w:cs="Lucida Grande"/>
      <w:color w:val="000000"/>
      <w:kern w:val="1"/>
      <w:position w:val="-1"/>
      <w:lang w:eastAsia="zh-CN"/>
    </w:rPr>
  </w:style>
  <w:style w:type="paragraph" w:customStyle="1" w:styleId="FreeFormA">
    <w:name w:val="Free Form 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Grande" w:eastAsia="ヒラギノ角ゴ Pro W3" w:hAnsi="Lucida Grande" w:cs="Lucida Grande"/>
      <w:color w:val="000000"/>
      <w:kern w:val="1"/>
      <w:position w:val="-1"/>
      <w:lang w:eastAsia="zh-CN"/>
    </w:rPr>
  </w:style>
  <w:style w:type="paragraph" w:customStyle="1" w:styleId="TableContents">
    <w:name w:val="Table Content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ヒラギノ角ゴ Pro W3" w:hAnsi="Cordia New" w:cs="Cordia New"/>
      <w:color w:val="000000"/>
      <w:kern w:val="1"/>
      <w:position w:val="-1"/>
      <w:sz w:val="28"/>
      <w:lang w:eastAsia="zh-CN"/>
    </w:rPr>
  </w:style>
  <w:style w:type="paragraph" w:customStyle="1" w:styleId="Heading1AA">
    <w:name w:val="Heading 1 A A"/>
    <w:next w:val="a"/>
    <w:pPr>
      <w:keepNext/>
      <w:shd w:val="clear" w:color="auto" w:fill="FFFFFF"/>
      <w:spacing w:line="1" w:lineRule="atLeast"/>
      <w:ind w:leftChars="-1" w:left="432" w:hangingChars="1" w:hanging="432"/>
      <w:jc w:val="center"/>
      <w:textDirection w:val="btLr"/>
      <w:textAlignment w:val="top"/>
      <w:outlineLvl w:val="0"/>
    </w:pPr>
    <w:rPr>
      <w:rFonts w:ascii="Cordia New Bold" w:eastAsia="ヒラギノ角ゴ Pro W3" w:hAnsi="Cordia New Bold" w:cs="Cordia New Bold"/>
      <w:color w:val="000000"/>
      <w:kern w:val="1"/>
      <w:position w:val="-1"/>
      <w:sz w:val="28"/>
      <w:lang w:eastAsia="zh-CN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 w:cs="Helvetica"/>
      <w:color w:val="000000"/>
      <w:kern w:val="1"/>
      <w:position w:val="-1"/>
      <w:sz w:val="24"/>
      <w:lang w:eastAsia="zh-CN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aa">
    <w:name w:val="ข้อความบอลลูน"/>
    <w:basedOn w:val="a"/>
    <w:qFormat/>
    <w:rPr>
      <w:rFonts w:ascii="Leelawadee" w:hAnsi="Leelawadee" w:cs="Leelawadee"/>
      <w:sz w:val="18"/>
      <w:szCs w:val="18"/>
    </w:rPr>
  </w:style>
  <w:style w:type="character" w:customStyle="1" w:styleId="ab">
    <w:name w:val="ข้อความบอลลูน อักขระ"/>
    <w:rPr>
      <w:rFonts w:ascii="Leelawadee" w:eastAsia="ヒラギノ角ゴ Pro W3" w:hAnsi="Leelawadee" w:cs="Leelawadee"/>
      <w:color w:val="000000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Pnh3LA1+dzyHnJxgTrSZ7e1jg==">AMUW2mUOM2FaXPqCGm4YUSxdYueHJ9pcRq/8VsEPNPJf7YOqIk+NMIw+pP+pezJZWBv+OKKrBvF+h2QuWrz1Puwk/iy1h+PeJENg8frRP+QR4IjYj4qN4Wg=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Organic Agriculture Certification Thailand</dc:creator>
  <cp:lastModifiedBy>Nartrudee Nakornvaja</cp:lastModifiedBy>
  <cp:revision>5</cp:revision>
  <cp:lastPrinted>2021-09-10T04:26:00Z</cp:lastPrinted>
  <dcterms:created xsi:type="dcterms:W3CDTF">2019-05-03T04:16:00Z</dcterms:created>
  <dcterms:modified xsi:type="dcterms:W3CDTF">2021-09-10T04:34:00Z</dcterms:modified>
</cp:coreProperties>
</file>